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1E1A9A5C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C2049A">
        <w:rPr>
          <w:rFonts w:ascii="Arial" w:hAnsi="Arial" w:cs="Arial"/>
          <w:b/>
          <w:sz w:val="24"/>
          <w:szCs w:val="24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bookmarkStart w:id="0" w:name="_GoBack"/>
      <w:bookmarkEnd w:id="0"/>
      <w:r w:rsidR="00C20966" w:rsidRPr="00C20966">
        <w:rPr>
          <w:rFonts w:ascii="Arial" w:hAnsi="Arial" w:cs="Arial"/>
          <w:b/>
          <w:sz w:val="24"/>
          <w:szCs w:val="24"/>
        </w:rPr>
        <w:t>2312307</w:t>
      </w:r>
    </w:p>
    <w:p w14:paraId="3B990BA7" w14:textId="05C12DAB" w:rsidR="00DE55A0" w:rsidRPr="00807EF6" w:rsidRDefault="00C2049A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CB78BE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CB78BE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64726098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9540A3">
        <w:rPr>
          <w:rFonts w:ascii="Arial" w:hAnsi="Arial" w:cs="Arial"/>
          <w:lang w:val="en-US"/>
        </w:rPr>
        <w:t>PRS/SRS bandwidth aggregation positioning</w:t>
      </w:r>
    </w:p>
    <w:p w14:paraId="7945D5EE" w14:textId="6377C168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20235">
        <w:rPr>
          <w:rFonts w:ascii="Arial" w:hAnsi="Arial" w:cs="Arial"/>
          <w:lang w:val="en-US"/>
        </w:rPr>
        <w:t>8</w:t>
      </w:r>
      <w:r w:rsidR="004A16F7" w:rsidRPr="00DC7FF0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2</w:t>
      </w:r>
      <w:r w:rsidR="00C2049A">
        <w:rPr>
          <w:rFonts w:ascii="Arial" w:hAnsi="Arial" w:cs="Arial"/>
          <w:lang w:val="en-US" w:eastAsia="ko-KR"/>
        </w:rPr>
        <w:t>2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9540A3">
        <w:rPr>
          <w:rFonts w:ascii="Arial" w:hAnsi="Arial" w:cs="Arial"/>
          <w:lang w:val="en-US" w:eastAsia="ko-KR"/>
        </w:rPr>
        <w:t>.5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351E7C50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B477AE">
        <w:rPr>
          <w:lang w:val="en-US" w:eastAsia="ko-KR"/>
        </w:rPr>
        <w:t xml:space="preserve">to </w:t>
      </w:r>
      <w:r w:rsidR="002D41FF">
        <w:rPr>
          <w:lang w:val="en-US" w:eastAsia="ko-KR"/>
        </w:rPr>
        <w:t xml:space="preserve">RRM core issues for </w:t>
      </w:r>
      <w:r w:rsidR="00A35CB8">
        <w:rPr>
          <w:lang w:val="en-US" w:eastAsia="ko-KR"/>
        </w:rPr>
        <w:t>PRS/SRS BW aggregation</w:t>
      </w:r>
      <w:r w:rsidR="00541A18">
        <w:rPr>
          <w:lang w:val="en-US" w:eastAsia="ko-KR"/>
        </w:rPr>
        <w:t xml:space="preserve"> positioning based on the approved </w:t>
      </w:r>
      <w:r w:rsidR="00A30F8A">
        <w:rPr>
          <w:rFonts w:hint="eastAsia"/>
          <w:lang w:val="en-US" w:eastAsia="ko-KR"/>
        </w:rPr>
        <w:t>WF</w:t>
      </w:r>
      <w:r w:rsidR="00680D9F">
        <w:rPr>
          <w:lang w:val="en-US" w:eastAsia="ko-KR"/>
        </w:rPr>
        <w:t xml:space="preserve">[1] in the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C2049A">
        <w:rPr>
          <w:lang w:val="en-US" w:eastAsia="ko-KR"/>
        </w:rPr>
        <w:t>4#107</w:t>
      </w:r>
      <w:r w:rsidR="00EE2F25">
        <w:rPr>
          <w:lang w:val="en-US" w:eastAsia="ko-KR"/>
        </w:rPr>
        <w:t xml:space="preserve"> and WF[2] in the RAN4#106bis</w:t>
      </w:r>
      <w:r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2A4AB936" w14:textId="07B6C288" w:rsidR="005042C8" w:rsidRPr="0080526D" w:rsidRDefault="000B26BA" w:rsidP="005042C8">
      <w:pPr>
        <w:pStyle w:val="a0"/>
        <w:jc w:val="both"/>
        <w:rPr>
          <w:b/>
          <w:u w:val="single"/>
          <w:lang w:eastAsia="ko-KR"/>
        </w:rPr>
      </w:pPr>
      <w:r w:rsidRPr="00AE25D7">
        <w:rPr>
          <w:b/>
          <w:bCs/>
          <w:sz w:val="22"/>
          <w:szCs w:val="22"/>
          <w:u w:val="single"/>
        </w:rPr>
        <w:t>Issue 3-</w:t>
      </w:r>
      <w:r w:rsidR="00F53ED8">
        <w:rPr>
          <w:b/>
          <w:bCs/>
          <w:sz w:val="22"/>
          <w:szCs w:val="22"/>
          <w:u w:val="single"/>
        </w:rPr>
        <w:t>2-</w:t>
      </w:r>
      <w:r w:rsidRPr="00AE25D7">
        <w:rPr>
          <w:b/>
          <w:bCs/>
          <w:sz w:val="22"/>
          <w:szCs w:val="22"/>
          <w:u w:val="single"/>
        </w:rPr>
        <w:t xml:space="preserve">3: </w:t>
      </w:r>
      <w:r w:rsidR="00F53ED8" w:rsidRPr="00544B2C">
        <w:rPr>
          <w:b/>
          <w:bCs/>
          <w:sz w:val="22"/>
          <w:szCs w:val="22"/>
          <w:u w:val="single"/>
        </w:rPr>
        <w:t>PRS measurement period for PRS/SRS bandwidth aggregation</w:t>
      </w:r>
      <w:r w:rsidR="00F53ED8">
        <w:rPr>
          <w:b/>
          <w:bCs/>
          <w:sz w:val="22"/>
          <w:szCs w:val="22"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2C8" w14:paraId="20C50316" w14:textId="77777777" w:rsidTr="00AA32DE">
        <w:tc>
          <w:tcPr>
            <w:tcW w:w="9855" w:type="dxa"/>
          </w:tcPr>
          <w:p w14:paraId="3145AA86" w14:textId="77777777" w:rsidR="00F53ED8" w:rsidRPr="00AB4A4A" w:rsidRDefault="00F53ED8" w:rsidP="00F53ED8">
            <w:pPr>
              <w:numPr>
                <w:ilvl w:val="0"/>
                <w:numId w:val="20"/>
              </w:numPr>
              <w:spacing w:line="252" w:lineRule="auto"/>
              <w:rPr>
                <w:sz w:val="22"/>
                <w:szCs w:val="22"/>
                <w:lang w:val="en-US" w:eastAsia="ja-JP"/>
              </w:rPr>
            </w:pPr>
            <w:r w:rsidRPr="00AB4A4A">
              <w:rPr>
                <w:rFonts w:eastAsiaTheme="minorEastAsia"/>
                <w:iCs/>
                <w:sz w:val="22"/>
                <w:szCs w:val="22"/>
                <w:lang w:val="en-US" w:eastAsia="zh-CN"/>
              </w:rPr>
              <w:t>PRS measurement period for PRS/SRS bandwidth aggregation:</w:t>
            </w:r>
          </w:p>
          <w:p w14:paraId="58ABA4D4" w14:textId="77777777" w:rsidR="00F53ED8" w:rsidRPr="00AB4A4A" w:rsidRDefault="00F53ED8" w:rsidP="00F53ED8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textAlignment w:val="baseline"/>
              <w:rPr>
                <w:rFonts w:eastAsiaTheme="minorEastAsia"/>
                <w:iCs/>
                <w:szCs w:val="22"/>
                <w:lang w:eastAsia="zh-CN"/>
              </w:rPr>
            </w:pPr>
            <w:r w:rsidRPr="00AB4A4A">
              <w:rPr>
                <w:rFonts w:eastAsiaTheme="minorEastAsia"/>
                <w:iCs/>
                <w:szCs w:val="22"/>
                <w:lang w:eastAsia="zh-CN"/>
              </w:rPr>
              <w:t>Option 1:</w:t>
            </w:r>
          </w:p>
          <w:p w14:paraId="4BDF442A" w14:textId="77777777" w:rsidR="00F53ED8" w:rsidRPr="00AB4A4A" w:rsidRDefault="00F53ED8" w:rsidP="00F53ED8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Theme="minorEastAsia"/>
                <w:iCs/>
                <w:szCs w:val="22"/>
                <w:lang w:eastAsia="zh-CN"/>
              </w:rPr>
            </w:pPr>
            <w:r w:rsidRPr="00AB4A4A">
              <w:rPr>
                <w:rFonts w:eastAsiaTheme="minorEastAsia"/>
                <w:iCs/>
                <w:szCs w:val="22"/>
                <w:lang w:eastAsia="zh-CN"/>
              </w:rPr>
              <w:t xml:space="preserve">Existing PRS measurement period requirements in </w:t>
            </w:r>
            <w:r w:rsidRPr="00B41B49">
              <w:rPr>
                <w:rFonts w:eastAsiaTheme="minorEastAsia"/>
                <w:iCs/>
                <w:szCs w:val="22"/>
                <w:lang w:eastAsia="zh-CN"/>
              </w:rPr>
              <w:t>Rel-17 can be used as baseline</w:t>
            </w:r>
            <w:r w:rsidRPr="00AB4A4A">
              <w:rPr>
                <w:rFonts w:eastAsiaTheme="minorEastAsia"/>
                <w:iCs/>
                <w:szCs w:val="22"/>
                <w:lang w:eastAsia="zh-CN"/>
              </w:rPr>
              <w:t xml:space="preserve"> for defining corresponding PRS measurement period requirements for PRS/SRS bandwidth aggregation.</w:t>
            </w:r>
          </w:p>
          <w:p w14:paraId="4F46CF5B" w14:textId="77777777" w:rsidR="00F53ED8" w:rsidRPr="00AB4A4A" w:rsidRDefault="00F53ED8" w:rsidP="00F53ED8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Theme="minorEastAsia"/>
                <w:iCs/>
                <w:szCs w:val="22"/>
                <w:lang w:eastAsia="zh-CN"/>
              </w:rPr>
            </w:pPr>
            <w:r w:rsidRPr="00AB4A4A">
              <w:rPr>
                <w:rFonts w:eastAsiaTheme="minorEastAsia"/>
                <w:iCs/>
                <w:szCs w:val="22"/>
                <w:lang w:eastAsia="zh-CN"/>
              </w:rPr>
              <w:t>Details related to e.g. PFLs, PRS periodicity etc., are FFS</w:t>
            </w:r>
          </w:p>
          <w:p w14:paraId="1F9B3821" w14:textId="6A8DB690" w:rsidR="005042C8" w:rsidRPr="005042C8" w:rsidRDefault="00F53ED8" w:rsidP="00F53ED8">
            <w:pPr>
              <w:numPr>
                <w:ilvl w:val="0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AB4A4A">
              <w:rPr>
                <w:rFonts w:eastAsiaTheme="minorEastAsia"/>
                <w:iCs/>
                <w:sz w:val="22"/>
                <w:szCs w:val="22"/>
                <w:lang w:val="en-US" w:eastAsia="zh-CN"/>
              </w:rPr>
              <w:t>Other options are not precluded.</w:t>
            </w:r>
          </w:p>
        </w:tc>
      </w:tr>
    </w:tbl>
    <w:p w14:paraId="033749B7" w14:textId="77777777" w:rsidR="00673C47" w:rsidRDefault="00673C47" w:rsidP="005042C8">
      <w:pPr>
        <w:pStyle w:val="a0"/>
        <w:rPr>
          <w:lang w:eastAsia="ko-KR"/>
        </w:rPr>
      </w:pPr>
    </w:p>
    <w:p w14:paraId="30145233" w14:textId="20FDF7D7" w:rsidR="006C7909" w:rsidRDefault="006C7909" w:rsidP="005042C8">
      <w:pPr>
        <w:pStyle w:val="a0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 w:rsidR="00B477AE">
        <w:rPr>
          <w:lang w:eastAsia="ko-KR"/>
        </w:rPr>
        <w:t xml:space="preserve">the </w:t>
      </w:r>
      <w:r w:rsidR="00B41B49">
        <w:rPr>
          <w:lang w:eastAsia="ko-KR"/>
        </w:rPr>
        <w:t>April</w:t>
      </w:r>
      <w:r w:rsidR="00E45590">
        <w:rPr>
          <w:lang w:eastAsia="ko-KR"/>
        </w:rPr>
        <w:t xml:space="preserve"> meeting, RAN4 agreed </w:t>
      </w:r>
      <w:r w:rsidR="00B477AE">
        <w:rPr>
          <w:lang w:eastAsia="ko-KR"/>
        </w:rPr>
        <w:t xml:space="preserve">to </w:t>
      </w:r>
      <w:r w:rsidR="00E45590">
        <w:rPr>
          <w:lang w:eastAsia="ko-KR"/>
        </w:rPr>
        <w:t xml:space="preserve">issue 3-2-3 like the description in the box. </w:t>
      </w:r>
      <w:r w:rsidR="00B41B49">
        <w:rPr>
          <w:lang w:eastAsia="ko-KR"/>
        </w:rPr>
        <w:t xml:space="preserve">And in the last meeting, RAN4 doesn’t have enough time to discuss this issue. </w:t>
      </w:r>
      <w:r w:rsidR="00161D22">
        <w:rPr>
          <w:lang w:eastAsia="ko-KR"/>
        </w:rPr>
        <w:t xml:space="preserve">So, </w:t>
      </w:r>
      <w:r w:rsidR="00722D48">
        <w:rPr>
          <w:lang w:eastAsia="ko-KR"/>
        </w:rPr>
        <w:t>RAN4 can consider</w:t>
      </w:r>
      <w:r w:rsidR="00B477AE">
        <w:rPr>
          <w:lang w:eastAsia="ko-KR"/>
        </w:rPr>
        <w:t xml:space="preserve"> the PRS measurement period requirement </w:t>
      </w:r>
      <w:r w:rsidR="00E45590">
        <w:rPr>
          <w:lang w:eastAsia="ko-KR"/>
        </w:rPr>
        <w:t xml:space="preserve">based on Rel-17 </w:t>
      </w:r>
      <w:r w:rsidR="0002341A">
        <w:rPr>
          <w:rFonts w:hint="eastAsia"/>
          <w:lang w:eastAsia="ko-KR"/>
        </w:rPr>
        <w:t>PRS</w:t>
      </w:r>
      <w:r w:rsidR="00722D48">
        <w:rPr>
          <w:lang w:eastAsia="ko-KR"/>
        </w:rPr>
        <w:t xml:space="preserve"> measurement </w:t>
      </w:r>
      <w:r w:rsidR="00BB2806">
        <w:rPr>
          <w:rFonts w:hint="eastAsia"/>
          <w:lang w:eastAsia="ko-KR"/>
        </w:rPr>
        <w:t xml:space="preserve">period </w:t>
      </w:r>
      <w:r w:rsidR="00BB2806">
        <w:rPr>
          <w:lang w:eastAsia="ko-KR"/>
        </w:rPr>
        <w:t>requirements</w:t>
      </w:r>
      <w:r w:rsidR="00722D48">
        <w:rPr>
          <w:lang w:eastAsia="ko-KR"/>
        </w:rPr>
        <w:t xml:space="preserve"> as a starting point</w:t>
      </w:r>
      <w:r w:rsidR="00BB2806">
        <w:rPr>
          <w:lang w:eastAsia="ko-KR"/>
        </w:rPr>
        <w:t xml:space="preserve">. </w:t>
      </w:r>
      <w:r w:rsidR="00F615CD">
        <w:rPr>
          <w:lang w:eastAsia="ko-KR"/>
        </w:rPr>
        <w:t xml:space="preserve">For example, the Rel-17 </w:t>
      </w:r>
      <w:r w:rsidR="00E45590">
        <w:rPr>
          <w:lang w:eastAsia="ko-KR"/>
        </w:rPr>
        <w:t xml:space="preserve">RSTD measurement period requirement is </w:t>
      </w:r>
      <w:r w:rsidR="00A958A7">
        <w:rPr>
          <w:lang w:eastAsia="ko-KR"/>
        </w:rPr>
        <w:t>as</w:t>
      </w:r>
      <w:r w:rsidR="00E45590">
        <w:rPr>
          <w:lang w:eastAsia="ko-KR"/>
        </w:rPr>
        <w:t xml:space="preserve"> below</w:t>
      </w:r>
    </w:p>
    <w:p w14:paraId="3B77DCD4" w14:textId="77777777" w:rsidR="00E45590" w:rsidRPr="000C1F0F" w:rsidRDefault="00E1467E" w:rsidP="00E45590">
      <w:pPr>
        <w:spacing w:after="180"/>
        <w:ind w:left="61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RSTD,Total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RSTD,i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L-1</m:t>
              </m:r>
            </m:e>
          </m:d>
          <m:r>
            <w:rPr>
              <w:rFonts w:ascii="Cambria Math" w:hAnsi="Cambria Math"/>
            </w:rPr>
            <m:t>×max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effect, i</m:t>
                  </m:r>
                </m:sub>
              </m:sSub>
            </m:e>
          </m:d>
        </m:oMath>
      </m:oMathPara>
    </w:p>
    <w:p w14:paraId="22F1A232" w14:textId="77777777" w:rsidR="00E45590" w:rsidRDefault="00E45590" w:rsidP="00E45590">
      <w:pPr>
        <w:spacing w:after="180"/>
        <w:ind w:left="258"/>
      </w:pPr>
      <w:r>
        <w:t>w</w:t>
      </w:r>
      <w:r>
        <w:rPr>
          <w:rFonts w:hint="eastAsia"/>
        </w:rPr>
        <w:t>here</w:t>
      </w:r>
      <w:r>
        <w:t>,</w:t>
      </w:r>
    </w:p>
    <w:p w14:paraId="2AE80AAB" w14:textId="77777777" w:rsidR="00E45590" w:rsidRDefault="00E45590" w:rsidP="00E45590">
      <w:pPr>
        <w:spacing w:after="180"/>
        <w:ind w:left="618"/>
      </w:pPr>
      <w:r>
        <w:tab/>
      </w:r>
      <m:oMath>
        <m:r>
          <m:rPr>
            <m:sty m:val="p"/>
          </m:rPr>
          <w:rPr>
            <w:rFonts w:ascii="Cambria Math" w:hAnsi="Cambria Math"/>
          </w:rPr>
          <w:br/>
        </m:r>
        <m:r>
          <w:rPr>
            <w:rFonts w:ascii="Cambria Math" w:hAnsi="Cambria Math"/>
          </w:rPr>
          <m:t xml:space="preserve">i: </m:t>
        </m:r>
      </m:oMath>
      <w:r>
        <w:t>Index of PFL(Positioning Frequency Layer)</w:t>
      </w:r>
    </w:p>
    <w:p w14:paraId="22EE05EF" w14:textId="77777777" w:rsidR="00E45590" w:rsidRDefault="00E45590" w:rsidP="00E45590">
      <w:pPr>
        <w:spacing w:after="180"/>
        <w:ind w:left="618"/>
      </w:pPr>
      <m:oMath>
        <m:r>
          <w:rPr>
            <w:rFonts w:ascii="Cambria Math" w:hAnsi="Cambria Math"/>
          </w:rPr>
          <m:t xml:space="preserve">L: </m:t>
        </m:r>
      </m:oMath>
      <w:r>
        <w:t>Total number of PFLs</w:t>
      </w:r>
    </w:p>
    <w:p w14:paraId="20666410" w14:textId="77777777" w:rsidR="00E45590" w:rsidRDefault="00E1467E" w:rsidP="00E45590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effect,i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E45590">
        <w:t xml:space="preserve">Periodicity of the PRS RSTD measurement in PFL </w:t>
      </w:r>
      <m:oMath>
        <m:r>
          <w:rPr>
            <w:rFonts w:ascii="Cambria Math" w:hAnsi="Cambria Math"/>
          </w:rPr>
          <m:t xml:space="preserve">i </m:t>
        </m:r>
      </m:oMath>
    </w:p>
    <w:p w14:paraId="1319832C" w14:textId="77777777" w:rsidR="00E45590" w:rsidRDefault="00E1467E" w:rsidP="00E45590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RSTD,i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E45590">
        <w:t xml:space="preserve">Measurement period for PRS RSTD measurement in PFL </w:t>
      </w:r>
      <m:oMath>
        <m:r>
          <w:rPr>
            <w:rFonts w:ascii="Cambria Math" w:hAnsi="Cambria Math"/>
          </w:rPr>
          <m:t xml:space="preserve">i </m:t>
        </m:r>
      </m:oMath>
    </w:p>
    <w:p w14:paraId="5D91ECD6" w14:textId="46D1D545" w:rsidR="00E45590" w:rsidRDefault="00E45590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But, in </w:t>
      </w:r>
      <w:r w:rsidR="00B477AE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case of bandwidth aggregation positioning, </w:t>
      </w:r>
      <w:r w:rsidR="00722D48" w:rsidRPr="00091738">
        <w:rPr>
          <w:szCs w:val="24"/>
          <w:lang w:eastAsia="ja-JP"/>
        </w:rPr>
        <w:t>PRS/SRS bandwidth aggregation</w:t>
      </w:r>
      <w:r w:rsidR="00722D48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 be up to 3 PFLs which is agreed </w:t>
      </w:r>
      <w:r w:rsidR="00091738">
        <w:rPr>
          <w:lang w:eastAsia="ko-KR"/>
        </w:rPr>
        <w:t xml:space="preserve">in </w:t>
      </w:r>
      <w:r w:rsidR="00161D22">
        <w:rPr>
          <w:lang w:eastAsia="ko-KR"/>
        </w:rPr>
        <w:t xml:space="preserve">the April meeting </w:t>
      </w:r>
      <w:r w:rsidR="00091738">
        <w:rPr>
          <w:lang w:eastAsia="ko-KR"/>
        </w:rPr>
        <w:t xml:space="preserve">issue 3-1-2 </w:t>
      </w:r>
      <w:r w:rsidR="00A958A7">
        <w:rPr>
          <w:lang w:eastAsia="ko-KR"/>
        </w:rPr>
        <w:t>as below</w:t>
      </w:r>
      <w:r w:rsidR="00091738">
        <w:rPr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1738" w14:paraId="12C33211" w14:textId="77777777" w:rsidTr="00091738">
        <w:tc>
          <w:tcPr>
            <w:tcW w:w="9855" w:type="dxa"/>
          </w:tcPr>
          <w:p w14:paraId="65645FC2" w14:textId="77777777" w:rsidR="00091738" w:rsidRPr="00376CB4" w:rsidRDefault="00091738" w:rsidP="00091738">
            <w:pPr>
              <w:spacing w:before="120"/>
              <w:rPr>
                <w:b/>
                <w:bCs/>
                <w:sz w:val="22"/>
                <w:szCs w:val="22"/>
                <w:u w:val="single"/>
              </w:rPr>
            </w:pPr>
            <w:r w:rsidRPr="00376CB4">
              <w:rPr>
                <w:b/>
                <w:bCs/>
                <w:sz w:val="22"/>
                <w:szCs w:val="22"/>
                <w:u w:val="single"/>
              </w:rPr>
              <w:t>Issue 3-1-2: Applicable number of PFLs:</w:t>
            </w:r>
          </w:p>
          <w:p w14:paraId="56BA8E69" w14:textId="77777777" w:rsidR="00091738" w:rsidRPr="00376CB4" w:rsidRDefault="00091738" w:rsidP="00091738">
            <w:pPr>
              <w:spacing w:before="120"/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</w:pPr>
            <w:r w:rsidRPr="00376CB4">
              <w:rPr>
                <w:rFonts w:eastAsiaTheme="minor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  <w:t>A</w:t>
            </w:r>
            <w:r w:rsidRPr="00376CB4">
              <w:rPr>
                <w:rFonts w:eastAsiaTheme="minorEastAsia" w:hint="eastAsia"/>
                <w:b/>
                <w:bCs/>
                <w:iCs/>
                <w:sz w:val="22"/>
                <w:szCs w:val="22"/>
                <w:u w:val="single"/>
                <w:lang w:val="en-US" w:eastAsia="zh-CN"/>
              </w:rPr>
              <w:t>greements</w:t>
            </w:r>
            <w:r w:rsidRPr="00376CB4">
              <w:rPr>
                <w:rFonts w:eastAsiaTheme="minorEastAsia" w:hint="eastAsia"/>
                <w:i/>
                <w:sz w:val="22"/>
                <w:szCs w:val="22"/>
                <w:lang w:val="en-US" w:eastAsia="zh-CN"/>
              </w:rPr>
              <w:t>:</w:t>
            </w:r>
          </w:p>
          <w:p w14:paraId="4DF6326D" w14:textId="77777777" w:rsidR="00091738" w:rsidRPr="00376CB4" w:rsidRDefault="00091738" w:rsidP="00091738">
            <w:pPr>
              <w:pStyle w:val="ad"/>
              <w:numPr>
                <w:ilvl w:val="0"/>
                <w:numId w:val="28"/>
              </w:numPr>
              <w:ind w:leftChars="0"/>
              <w:contextualSpacing/>
              <w:rPr>
                <w:szCs w:val="24"/>
                <w:lang w:eastAsia="ja-JP"/>
              </w:rPr>
            </w:pPr>
            <w:r w:rsidRPr="00376CB4">
              <w:rPr>
                <w:szCs w:val="24"/>
                <w:lang w:eastAsia="ja-JP"/>
              </w:rPr>
              <w:t xml:space="preserve">PRS </w:t>
            </w:r>
            <w:r w:rsidRPr="00376CB4">
              <w:rPr>
                <w:szCs w:val="24"/>
                <w:u w:val="single"/>
                <w:lang w:eastAsia="ja-JP"/>
              </w:rPr>
              <w:t>core</w:t>
            </w:r>
            <w:r w:rsidRPr="00376CB4">
              <w:rPr>
                <w:szCs w:val="24"/>
                <w:lang w:eastAsia="ja-JP"/>
              </w:rPr>
              <w:t xml:space="preserve"> requirements for PRS/SRS bandwidth aggregation are prioritized for up to ‘N</w:t>
            </w:r>
            <w:r w:rsidRPr="00376CB4">
              <w:rPr>
                <w:szCs w:val="24"/>
                <w:vertAlign w:val="subscript"/>
                <w:lang w:eastAsia="ja-JP"/>
              </w:rPr>
              <w:t>DL</w:t>
            </w:r>
            <w:r w:rsidRPr="00376CB4">
              <w:rPr>
                <w:szCs w:val="24"/>
                <w:lang w:eastAsia="ja-JP"/>
              </w:rPr>
              <w:t>’ number of DL and ‘N</w:t>
            </w:r>
            <w:r w:rsidRPr="00376CB4">
              <w:rPr>
                <w:szCs w:val="24"/>
                <w:vertAlign w:val="subscript"/>
                <w:lang w:eastAsia="ja-JP"/>
              </w:rPr>
              <w:t>UL</w:t>
            </w:r>
            <w:r w:rsidRPr="00376CB4">
              <w:rPr>
                <w:szCs w:val="24"/>
                <w:lang w:eastAsia="ja-JP"/>
              </w:rPr>
              <w:t>’ number of UL intra-band contiguous PFLs, where:</w:t>
            </w:r>
          </w:p>
          <w:p w14:paraId="78F96918" w14:textId="77777777" w:rsidR="00091738" w:rsidRPr="00376CB4" w:rsidRDefault="00091738" w:rsidP="00091738">
            <w:pPr>
              <w:numPr>
                <w:ilvl w:val="1"/>
                <w:numId w:val="28"/>
              </w:numPr>
              <w:spacing w:before="60"/>
              <w:ind w:left="1077" w:hanging="357"/>
              <w:rPr>
                <w:szCs w:val="24"/>
                <w:lang w:val="en-US" w:eastAsia="ja-JP"/>
              </w:rPr>
            </w:pPr>
            <w:r w:rsidRPr="00376CB4">
              <w:rPr>
                <w:szCs w:val="24"/>
                <w:lang w:val="en-US" w:eastAsia="ja-JP"/>
              </w:rPr>
              <w:t>N</w:t>
            </w:r>
            <w:r w:rsidRPr="00376CB4">
              <w:rPr>
                <w:szCs w:val="24"/>
                <w:vertAlign w:val="subscript"/>
                <w:lang w:val="en-US" w:eastAsia="ja-JP"/>
              </w:rPr>
              <w:t>DL</w:t>
            </w:r>
            <w:r w:rsidRPr="00376CB4">
              <w:rPr>
                <w:szCs w:val="24"/>
                <w:lang w:val="en-US" w:eastAsia="ja-JP"/>
              </w:rPr>
              <w:t xml:space="preserve"> = 3 PFLs in DL and </w:t>
            </w:r>
          </w:p>
          <w:p w14:paraId="1341B455" w14:textId="77777777" w:rsidR="00091738" w:rsidRPr="00376CB4" w:rsidRDefault="00091738" w:rsidP="00091738">
            <w:pPr>
              <w:numPr>
                <w:ilvl w:val="1"/>
                <w:numId w:val="28"/>
              </w:numPr>
              <w:spacing w:before="60"/>
              <w:ind w:left="1077" w:hanging="357"/>
              <w:rPr>
                <w:szCs w:val="24"/>
                <w:lang w:val="en-US" w:eastAsia="ja-JP"/>
              </w:rPr>
            </w:pPr>
            <w:r w:rsidRPr="00376CB4">
              <w:rPr>
                <w:szCs w:val="24"/>
                <w:lang w:val="en-US" w:eastAsia="ja-JP"/>
              </w:rPr>
              <w:t>N</w:t>
            </w:r>
            <w:r w:rsidRPr="00376CB4">
              <w:rPr>
                <w:szCs w:val="24"/>
                <w:vertAlign w:val="subscript"/>
                <w:lang w:val="en-US" w:eastAsia="ja-JP"/>
              </w:rPr>
              <w:t>UL</w:t>
            </w:r>
            <w:r w:rsidRPr="00376CB4">
              <w:rPr>
                <w:szCs w:val="24"/>
                <w:lang w:val="en-US" w:eastAsia="ja-JP"/>
              </w:rPr>
              <w:t xml:space="preserve"> = 3 PFLs in UL</w:t>
            </w:r>
          </w:p>
          <w:p w14:paraId="53EEFF41" w14:textId="6D2EDFC3" w:rsidR="00091738" w:rsidRPr="00376CB4" w:rsidRDefault="00091738" w:rsidP="005042C8">
            <w:pPr>
              <w:numPr>
                <w:ilvl w:val="0"/>
                <w:numId w:val="28"/>
              </w:numPr>
              <w:spacing w:before="120" w:after="120" w:line="252" w:lineRule="auto"/>
              <w:ind w:left="357" w:hanging="357"/>
              <w:rPr>
                <w:szCs w:val="24"/>
                <w:lang w:val="en-US" w:eastAsia="ja-JP"/>
              </w:rPr>
            </w:pPr>
            <w:r w:rsidRPr="00376CB4">
              <w:rPr>
                <w:szCs w:val="24"/>
                <w:lang w:eastAsia="ja-JP"/>
              </w:rPr>
              <w:lastRenderedPageBreak/>
              <w:t xml:space="preserve">The number of PFLs for which PRS </w:t>
            </w:r>
            <w:r w:rsidRPr="00376CB4">
              <w:rPr>
                <w:szCs w:val="24"/>
                <w:u w:val="single"/>
                <w:lang w:eastAsia="ja-JP"/>
              </w:rPr>
              <w:t>accuracy</w:t>
            </w:r>
            <w:r w:rsidRPr="00376CB4">
              <w:rPr>
                <w:szCs w:val="24"/>
                <w:lang w:eastAsia="ja-JP"/>
              </w:rPr>
              <w:t xml:space="preserve"> requirements for PRS/SRS bandwidth aggregation shall be defined can be discussed during the performance part of the WI.</w:t>
            </w:r>
          </w:p>
        </w:tc>
      </w:tr>
    </w:tbl>
    <w:p w14:paraId="4DDCB37D" w14:textId="77777777" w:rsidR="00091738" w:rsidRDefault="00091738" w:rsidP="005042C8">
      <w:pPr>
        <w:pStyle w:val="a0"/>
        <w:rPr>
          <w:lang w:eastAsia="ko-KR"/>
        </w:rPr>
      </w:pPr>
    </w:p>
    <w:p w14:paraId="7DAE7F1F" w14:textId="476212DC" w:rsidR="00BC008F" w:rsidRDefault="00091738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So, If Rel-17 </w:t>
      </w:r>
      <w:r w:rsidR="00722D48">
        <w:rPr>
          <w:lang w:eastAsia="ko-KR"/>
        </w:rPr>
        <w:t xml:space="preserve">PRS measurement </w:t>
      </w:r>
      <w:r w:rsidR="006F6010">
        <w:rPr>
          <w:lang w:eastAsia="ko-KR"/>
        </w:rPr>
        <w:t xml:space="preserve">period </w:t>
      </w:r>
      <w:r>
        <w:rPr>
          <w:lang w:eastAsia="ko-KR"/>
        </w:rPr>
        <w:t xml:space="preserve">requirements without modification </w:t>
      </w:r>
      <w:r w:rsidR="006F6010">
        <w:rPr>
          <w:lang w:eastAsia="ko-KR"/>
        </w:rPr>
        <w:t>in bandwidth aggregation positioning</w:t>
      </w:r>
      <w:r w:rsidR="00722D48">
        <w:rPr>
          <w:lang w:eastAsia="ko-KR"/>
        </w:rPr>
        <w:t xml:space="preserve"> are used for </w:t>
      </w:r>
      <w:r w:rsidR="00722D48">
        <w:rPr>
          <w:rFonts w:hint="eastAsia"/>
          <w:lang w:eastAsia="ko-KR"/>
        </w:rPr>
        <w:t>bandwidth aggregation positioning</w:t>
      </w:r>
      <w:r w:rsidR="00722D48">
        <w:rPr>
          <w:lang w:eastAsia="ko-KR"/>
        </w:rPr>
        <w:t>,</w:t>
      </w:r>
      <w:r w:rsidR="006F6010">
        <w:rPr>
          <w:lang w:eastAsia="ko-KR"/>
        </w:rPr>
        <w:t xml:space="preserve"> </w:t>
      </w:r>
      <w:r w:rsidR="00B477AE">
        <w:rPr>
          <w:lang w:eastAsia="ko-KR"/>
        </w:rPr>
        <w:t>the</w:t>
      </w:r>
      <w:r>
        <w:rPr>
          <w:lang w:eastAsia="ko-KR"/>
        </w:rPr>
        <w:t xml:space="preserve">n the period </w:t>
      </w:r>
      <w:r w:rsidR="00BC008F">
        <w:rPr>
          <w:lang w:eastAsia="ko-KR"/>
        </w:rPr>
        <w:t xml:space="preserve">requirement </w:t>
      </w:r>
      <w:r>
        <w:rPr>
          <w:lang w:eastAsia="ko-KR"/>
        </w:rPr>
        <w:t xml:space="preserve">can be </w:t>
      </w:r>
      <w:r w:rsidR="002B55E1">
        <w:rPr>
          <w:lang w:eastAsia="ko-KR"/>
        </w:rPr>
        <w:t xml:space="preserve">too </w:t>
      </w:r>
      <w:r>
        <w:rPr>
          <w:lang w:eastAsia="ko-KR"/>
        </w:rPr>
        <w:t>large.</w:t>
      </w:r>
      <w:r w:rsidR="006F6010">
        <w:rPr>
          <w:lang w:eastAsia="ko-KR"/>
        </w:rPr>
        <w:t xml:space="preserve"> </w:t>
      </w:r>
      <w:r w:rsidR="006F4154">
        <w:rPr>
          <w:lang w:eastAsia="ko-KR"/>
        </w:rPr>
        <w:t>The bandwidth aggregated PFLs work concurrently, so, it should be considered a single PFL.</w:t>
      </w:r>
    </w:p>
    <w:p w14:paraId="21CEED5F" w14:textId="77777777" w:rsidR="00BC008F" w:rsidRDefault="00BC008F" w:rsidP="00BC008F">
      <w:pPr>
        <w:pStyle w:val="a0"/>
        <w:rPr>
          <w:b/>
          <w:i/>
          <w:lang w:eastAsia="ko-KR"/>
        </w:rPr>
      </w:pPr>
    </w:p>
    <w:p w14:paraId="0E886672" w14:textId="492D5F84" w:rsidR="00BC008F" w:rsidRDefault="00BC008F" w:rsidP="00BC008F">
      <w:pPr>
        <w:pStyle w:val="a0"/>
        <w:rPr>
          <w:lang w:eastAsia="ko-KR"/>
        </w:rPr>
      </w:pPr>
      <w:r>
        <w:rPr>
          <w:b/>
          <w:i/>
          <w:lang w:eastAsia="ko-KR"/>
        </w:rPr>
        <w:t>Observation</w:t>
      </w:r>
      <w:r w:rsidRPr="00542398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PFL related part of </w:t>
      </w:r>
      <w:r w:rsidR="00B477AE">
        <w:rPr>
          <w:lang w:eastAsia="ko-KR"/>
        </w:rPr>
        <w:t xml:space="preserve">the </w:t>
      </w:r>
      <w:r>
        <w:rPr>
          <w:lang w:eastAsia="ko-KR"/>
        </w:rPr>
        <w:t>Rel-17 PRS measurement period requirement should be updated for bandwidth aggregation positioning</w:t>
      </w:r>
    </w:p>
    <w:p w14:paraId="6FCBFD19" w14:textId="249FEE42" w:rsidR="00860DDD" w:rsidRDefault="00860DDD" w:rsidP="00BC008F">
      <w:pPr>
        <w:pStyle w:val="a0"/>
      </w:pPr>
      <w:r>
        <w:object w:dxaOrig="15631" w:dyaOrig="5686" w14:anchorId="395FE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5pt;height:179pt" o:ole="">
            <v:imagedata r:id="rId8" o:title=""/>
          </v:shape>
          <o:OLEObject Type="Embed" ProgID="Visio.Drawing.15" ShapeID="_x0000_i1025" DrawAspect="Content" ObjectID="_1753279228" r:id="rId9"/>
        </w:object>
      </w:r>
    </w:p>
    <w:p w14:paraId="26843085" w14:textId="77777777" w:rsidR="00860DDD" w:rsidRDefault="00860DDD" w:rsidP="00BC008F">
      <w:pPr>
        <w:pStyle w:val="a0"/>
        <w:rPr>
          <w:lang w:eastAsia="ko-KR"/>
        </w:rPr>
      </w:pPr>
    </w:p>
    <w:p w14:paraId="0F2AB0B1" w14:textId="27FFA672" w:rsidR="00BC008F" w:rsidRDefault="00BC008F" w:rsidP="00BC008F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</w:t>
      </w:r>
      <w:r w:rsidR="002B55E1">
        <w:rPr>
          <w:lang w:eastAsia="ko-KR"/>
        </w:rPr>
        <w:t xml:space="preserve">For PRS/SRS bandwidth aggregation </w:t>
      </w:r>
      <w:r w:rsidR="009778A5">
        <w:rPr>
          <w:lang w:eastAsia="ko-KR"/>
        </w:rPr>
        <w:t xml:space="preserve">measurement requirement, </w:t>
      </w:r>
      <w:r w:rsidR="00B84E47">
        <w:rPr>
          <w:lang w:eastAsia="ko-KR"/>
        </w:rPr>
        <w:t xml:space="preserve">RAN4 to consider </w:t>
      </w:r>
      <w:r w:rsidR="00B477AE">
        <w:rPr>
          <w:lang w:eastAsia="ko-KR"/>
        </w:rPr>
        <w:t xml:space="preserve">the </w:t>
      </w:r>
      <w:r w:rsidR="00B84E47">
        <w:rPr>
          <w:lang w:eastAsia="ko-KR"/>
        </w:rPr>
        <w:t>PFL group concept which means aggregated PFLs</w:t>
      </w:r>
      <w:r w:rsidR="002B55E1">
        <w:rPr>
          <w:lang w:eastAsia="ko-KR"/>
        </w:rPr>
        <w:t xml:space="preserve">. </w:t>
      </w:r>
      <w:r w:rsidR="00B84E47">
        <w:rPr>
          <w:lang w:eastAsia="ko-KR"/>
        </w:rPr>
        <w:t xml:space="preserve">For example, in </w:t>
      </w:r>
      <w:r w:rsidR="00B477AE">
        <w:rPr>
          <w:lang w:eastAsia="ko-KR"/>
        </w:rPr>
        <w:t xml:space="preserve">the </w:t>
      </w:r>
      <w:r w:rsidR="00B84E47">
        <w:rPr>
          <w:lang w:eastAsia="ko-KR"/>
        </w:rPr>
        <w:t>RSTD case</w:t>
      </w:r>
    </w:p>
    <w:p w14:paraId="1BDE6493" w14:textId="0287C12A" w:rsidR="00B84E47" w:rsidRPr="000C1F0F" w:rsidRDefault="00E1467E" w:rsidP="00B84E47">
      <w:pPr>
        <w:spacing w:after="180"/>
        <w:ind w:left="61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RSTD,Total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G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RSTD,j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G-1</m:t>
              </m:r>
            </m:e>
          </m:d>
          <m:r>
            <w:rPr>
              <w:rFonts w:ascii="Cambria Math" w:hAnsi="Cambria Math"/>
            </w:rPr>
            <m:t>×max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effect, j</m:t>
                  </m:r>
                </m:sub>
              </m:sSub>
            </m:e>
          </m:d>
        </m:oMath>
      </m:oMathPara>
    </w:p>
    <w:p w14:paraId="3DC5127A" w14:textId="77777777" w:rsidR="00B84E47" w:rsidRDefault="00B84E47" w:rsidP="00B84E47">
      <w:pPr>
        <w:spacing w:after="180"/>
        <w:ind w:left="258"/>
      </w:pPr>
      <w:r>
        <w:t>w</w:t>
      </w:r>
      <w:r>
        <w:rPr>
          <w:rFonts w:hint="eastAsia"/>
        </w:rPr>
        <w:t>here</w:t>
      </w:r>
      <w:r>
        <w:t>,</w:t>
      </w:r>
    </w:p>
    <w:p w14:paraId="4C629934" w14:textId="59EC82F0" w:rsidR="00B84E47" w:rsidRDefault="00B84E47" w:rsidP="00B84E47">
      <w:pPr>
        <w:spacing w:after="180"/>
        <w:ind w:left="618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r>
            <w:rPr>
              <w:rFonts w:ascii="Cambria Math" w:hAnsi="Cambria Math"/>
            </w:rPr>
            <m:t xml:space="preserve">j: </m:t>
          </m:r>
        </m:oMath>
      </m:oMathPara>
      <w:r>
        <w:t>Index of PFL group</w:t>
      </w:r>
    </w:p>
    <w:p w14:paraId="7D9C3348" w14:textId="220666A9" w:rsidR="00B84E47" w:rsidRDefault="00B84E47" w:rsidP="00B84E47">
      <w:pPr>
        <w:spacing w:after="180"/>
        <w:ind w:left="618"/>
      </w:pPr>
      <m:oMath>
        <m:r>
          <w:rPr>
            <w:rFonts w:ascii="Cambria Math" w:hAnsi="Cambria Math"/>
          </w:rPr>
          <m:t xml:space="preserve">G: </m:t>
        </m:r>
      </m:oMath>
      <w:r>
        <w:t>Total number of PFL groups</w:t>
      </w:r>
    </w:p>
    <w:p w14:paraId="6C6857BA" w14:textId="7FD8AE9F" w:rsidR="00B84E47" w:rsidRDefault="00E1467E" w:rsidP="00B84E4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B84E47">
        <w:t xml:space="preserve">Periodicity of the PRS RSTD measurement in PFL group </w:t>
      </w:r>
      <m:oMath>
        <m:r>
          <w:rPr>
            <w:rFonts w:ascii="Cambria Math" w:hAnsi="Cambria Math"/>
          </w:rPr>
          <m:t xml:space="preserve">j </m:t>
        </m:r>
      </m:oMath>
    </w:p>
    <w:p w14:paraId="79FA5D19" w14:textId="1CC58019" w:rsidR="00B84E47" w:rsidRDefault="00E1467E" w:rsidP="00B84E4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B84E47">
        <w:t xml:space="preserve">Measurement period for PRS RSTD measurement in PFL group </w:t>
      </w:r>
      <m:oMath>
        <m:r>
          <w:rPr>
            <w:rFonts w:ascii="Cambria Math" w:hAnsi="Cambria Math"/>
          </w:rPr>
          <m:t xml:space="preserve">j </m:t>
        </m:r>
      </m:oMath>
    </w:p>
    <w:p w14:paraId="1C595D5F" w14:textId="02F99B38" w:rsidR="00670EB4" w:rsidRDefault="00A958A7" w:rsidP="00A958A7">
      <w:pPr>
        <w:pStyle w:val="a0"/>
        <w:rPr>
          <w:lang w:eastAsia="ko-KR"/>
        </w:rPr>
      </w:pPr>
      <w:r>
        <w:rPr>
          <w:lang w:eastAsia="ko-KR"/>
        </w:rPr>
        <w:t>From Proposal 1, the</w:t>
      </w:r>
      <w:r w:rsidR="00670EB4">
        <w:rPr>
          <w:lang w:eastAsia="ko-KR"/>
        </w:rPr>
        <w:t xml:space="preserve"> factors related to </w:t>
      </w:r>
      <w:r w:rsidR="00B477AE">
        <w:rPr>
          <w:lang w:eastAsia="ko-KR"/>
        </w:rPr>
        <w:t xml:space="preserve">the </w:t>
      </w:r>
      <w:r w:rsidR="00670EB4">
        <w:rPr>
          <w:lang w:eastAsia="ko-KR"/>
        </w:rPr>
        <w:t xml:space="preserve">PRS measurement period requirement based on </w:t>
      </w:r>
      <w:r w:rsidR="00B477AE">
        <w:rPr>
          <w:lang w:eastAsia="ko-KR"/>
        </w:rPr>
        <w:t xml:space="preserve">the </w:t>
      </w:r>
      <w:r w:rsidR="00670EB4">
        <w:rPr>
          <w:lang w:eastAsia="ko-KR"/>
        </w:rPr>
        <w:t>PFL group</w:t>
      </w:r>
      <w:r>
        <w:rPr>
          <w:lang w:eastAsia="ko-KR"/>
        </w:rPr>
        <w:t xml:space="preserve"> could be considered as follow</w:t>
      </w:r>
    </w:p>
    <w:p w14:paraId="137CCE2F" w14:textId="501737B1" w:rsidR="0065401A" w:rsidRDefault="0065401A" w:rsidP="00CA11B5">
      <w:pPr>
        <w:pStyle w:val="a0"/>
        <w:rPr>
          <w:lang w:eastAsia="ko-KR"/>
        </w:rPr>
      </w:pPr>
      <w:r>
        <w:rPr>
          <w:lang w:eastAsia="ko-KR"/>
        </w:rPr>
        <w:tab/>
      </w:r>
      <w:r w:rsidR="00A958A7">
        <w:rPr>
          <w:lang w:eastAsia="ko-KR"/>
        </w:rPr>
        <w:t>Method</w:t>
      </w:r>
      <w:r>
        <w:rPr>
          <w:lang w:eastAsia="ko-KR"/>
        </w:rPr>
        <w:t xml:space="preserve"> 1: </w:t>
      </w:r>
      <w:r w:rsidR="00B73EC2">
        <w:rPr>
          <w:lang w:eastAsia="ko-KR"/>
        </w:rPr>
        <w:t>C</w:t>
      </w:r>
      <w:r>
        <w:rPr>
          <w:lang w:eastAsia="ko-KR"/>
        </w:rPr>
        <w:t xml:space="preserve">ommon numerology of PFLs in </w:t>
      </w:r>
      <w:r w:rsidR="00106026">
        <w:rPr>
          <w:lang w:eastAsia="ko-KR"/>
        </w:rPr>
        <w:t xml:space="preserve">the </w:t>
      </w:r>
      <w:r>
        <w:rPr>
          <w:lang w:eastAsia="ko-KR"/>
        </w:rPr>
        <w:t>same PFL group</w:t>
      </w:r>
    </w:p>
    <w:p w14:paraId="55D915D1" w14:textId="07079E2F" w:rsidR="0065401A" w:rsidRDefault="0065401A" w:rsidP="00CA11B5">
      <w:pPr>
        <w:pStyle w:val="a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Ex) </w:t>
      </w:r>
      <w:r>
        <w:rPr>
          <w:lang w:eastAsia="ko-KR"/>
        </w:rPr>
        <w:tab/>
        <w:t>Suppose three PFLs (PFL index 0, 1, 2) aggregated to PFL group 0</w:t>
      </w:r>
    </w:p>
    <w:p w14:paraId="00C436DB" w14:textId="1892B971" w:rsidR="00CA11B5" w:rsidRPr="0065401A" w:rsidRDefault="00E1467E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effect,2</m:t>
            </m:r>
          </m:sub>
        </m:sSub>
      </m:oMath>
      <w:r w:rsidR="0065401A">
        <w:rPr>
          <w:rFonts w:hint="eastAsia"/>
          <w:lang w:eastAsia="ko-KR"/>
        </w:rPr>
        <w:t xml:space="preserve"> </w:t>
      </w:r>
    </w:p>
    <w:p w14:paraId="5864CF19" w14:textId="1A235129" w:rsidR="0065401A" w:rsidRPr="0065401A" w:rsidRDefault="00E1467E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RSTD,2</m:t>
            </m:r>
          </m:sub>
        </m:sSub>
      </m:oMath>
      <w:r w:rsidR="0065401A">
        <w:rPr>
          <w:rFonts w:hint="eastAsia"/>
          <w:lang w:eastAsia="ko-KR"/>
        </w:rPr>
        <w:t xml:space="preserve"> </w:t>
      </w:r>
    </w:p>
    <w:p w14:paraId="7546D3E9" w14:textId="25C06CD3" w:rsidR="0065401A" w:rsidRDefault="0065401A" w:rsidP="0065401A">
      <w:pPr>
        <w:pStyle w:val="a0"/>
        <w:rPr>
          <w:lang w:eastAsia="ko-KR"/>
        </w:rPr>
      </w:pPr>
      <w:r>
        <w:rPr>
          <w:lang w:eastAsia="ko-KR"/>
        </w:rPr>
        <w:tab/>
      </w:r>
      <w:r w:rsidR="00A958A7">
        <w:rPr>
          <w:lang w:eastAsia="ko-KR"/>
        </w:rPr>
        <w:t xml:space="preserve">Method </w:t>
      </w:r>
      <w:r>
        <w:rPr>
          <w:lang w:eastAsia="ko-KR"/>
        </w:rPr>
        <w:t xml:space="preserve">2: Select </w:t>
      </w:r>
      <w:r w:rsidR="00106026">
        <w:rPr>
          <w:lang w:eastAsia="ko-KR"/>
        </w:rPr>
        <w:t xml:space="preserve">the </w:t>
      </w:r>
      <w:r>
        <w:rPr>
          <w:lang w:eastAsia="ko-KR"/>
        </w:rPr>
        <w:t xml:space="preserve">max </w:t>
      </w:r>
      <w:r w:rsidR="003E749D">
        <w:rPr>
          <w:rFonts w:hint="eastAsia"/>
          <w:lang w:eastAsia="ko-KR"/>
        </w:rPr>
        <w:t xml:space="preserve">value </w:t>
      </w:r>
      <w:r>
        <w:rPr>
          <w:lang w:eastAsia="ko-KR"/>
        </w:rPr>
        <w:t>of PFLs</w:t>
      </w:r>
    </w:p>
    <w:p w14:paraId="393C7EF7" w14:textId="4A4C2274" w:rsidR="0065401A" w:rsidRDefault="0065401A" w:rsidP="0065401A">
      <w:pPr>
        <w:pStyle w:val="a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Ex) </w:t>
      </w:r>
      <w:r>
        <w:rPr>
          <w:lang w:eastAsia="ko-KR"/>
        </w:rPr>
        <w:tab/>
        <w:t>Suppose three PFLs (PFL index 0, 1, 2) aggregated to PFL group 0</w:t>
      </w:r>
    </w:p>
    <w:p w14:paraId="60DFA42B" w14:textId="5AF76556" w:rsidR="0065401A" w:rsidRPr="0065401A" w:rsidRDefault="00E1467E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effect,0</m:t>
            </m:r>
          </m:sub>
        </m:sSub>
        <m: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effect,0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effect,1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effect,2</m:t>
                </m:r>
              </m:sub>
            </m:sSub>
          </m:e>
        </m:d>
      </m:oMath>
      <w:r w:rsidR="0065401A">
        <w:rPr>
          <w:rFonts w:hint="eastAsia"/>
          <w:lang w:eastAsia="ko-KR"/>
        </w:rPr>
        <w:t xml:space="preserve"> </w:t>
      </w:r>
    </w:p>
    <w:p w14:paraId="7EA9E8AC" w14:textId="32FA0991" w:rsidR="0065401A" w:rsidRPr="0065401A" w:rsidRDefault="00E1467E" w:rsidP="0065401A">
      <w:pPr>
        <w:pStyle w:val="a0"/>
        <w:ind w:left="1600" w:firstLine="800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RSTD,0</m:t>
            </m:r>
          </m:sub>
        </m:sSub>
        <m: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RSTD,0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RSTD,1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RSTD,2</m:t>
                </m:r>
              </m:sub>
            </m:sSub>
          </m:e>
        </m:d>
      </m:oMath>
      <w:r w:rsidR="0065401A">
        <w:rPr>
          <w:rFonts w:hint="eastAsia"/>
          <w:lang w:eastAsia="ko-KR"/>
        </w:rPr>
        <w:t xml:space="preserve"> </w:t>
      </w:r>
    </w:p>
    <w:p w14:paraId="43AB8D6C" w14:textId="548AF4A4" w:rsidR="00F75ED8" w:rsidRPr="0080526D" w:rsidRDefault="00F75ED8" w:rsidP="00F75ED8">
      <w:pPr>
        <w:pStyle w:val="a0"/>
        <w:jc w:val="both"/>
        <w:rPr>
          <w:b/>
          <w:u w:val="single"/>
          <w:lang w:eastAsia="ko-KR"/>
        </w:rPr>
      </w:pPr>
      <w:r w:rsidRPr="00AE25D7">
        <w:rPr>
          <w:b/>
          <w:bCs/>
          <w:sz w:val="22"/>
          <w:szCs w:val="22"/>
          <w:u w:val="single"/>
        </w:rPr>
        <w:lastRenderedPageBreak/>
        <w:t>Issue 3-</w:t>
      </w:r>
      <w:r>
        <w:rPr>
          <w:b/>
          <w:bCs/>
          <w:sz w:val="22"/>
          <w:szCs w:val="22"/>
          <w:u w:val="single"/>
        </w:rPr>
        <w:t>2-</w:t>
      </w:r>
      <w:r w:rsidR="006F4154">
        <w:rPr>
          <w:b/>
          <w:bCs/>
          <w:sz w:val="22"/>
          <w:szCs w:val="22"/>
          <w:u w:val="single"/>
        </w:rPr>
        <w:t>5</w:t>
      </w:r>
      <w:r w:rsidRPr="00AE25D7">
        <w:rPr>
          <w:b/>
          <w:bCs/>
          <w:sz w:val="22"/>
          <w:szCs w:val="22"/>
          <w:u w:val="single"/>
        </w:rPr>
        <w:t xml:space="preserve">: </w:t>
      </w:r>
      <w:r w:rsidRPr="00355F7B">
        <w:rPr>
          <w:b/>
          <w:bCs/>
          <w:sz w:val="22"/>
          <w:szCs w:val="22"/>
          <w:u w:val="single"/>
        </w:rPr>
        <w:t>Guard period between data and positioning period in UL</w:t>
      </w:r>
      <w:r>
        <w:rPr>
          <w:b/>
          <w:bCs/>
          <w:sz w:val="22"/>
          <w:szCs w:val="22"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5ED8" w14:paraId="12BA6EC1" w14:textId="77777777" w:rsidTr="0070647B">
        <w:tc>
          <w:tcPr>
            <w:tcW w:w="9855" w:type="dxa"/>
          </w:tcPr>
          <w:p w14:paraId="18947789" w14:textId="4B13345A" w:rsidR="00F75ED8" w:rsidRPr="005042C8" w:rsidRDefault="006F4154" w:rsidP="0070647B">
            <w:pPr>
              <w:numPr>
                <w:ilvl w:val="0"/>
                <w:numId w:val="20"/>
              </w:numPr>
              <w:spacing w:line="276" w:lineRule="auto"/>
              <w:rPr>
                <w:lang w:val="en-US" w:eastAsia="ko-KR"/>
              </w:rPr>
            </w:pPr>
            <w:r>
              <w:rPr>
                <w:sz w:val="22"/>
                <w:szCs w:val="22"/>
                <w:lang w:val="en-US" w:eastAsia="ja-JP"/>
              </w:rPr>
              <w:t>RAN4 to wait for more RAN1 progress to discuss the guard period.</w:t>
            </w:r>
          </w:p>
        </w:tc>
      </w:tr>
    </w:tbl>
    <w:p w14:paraId="2F2CA955" w14:textId="77777777" w:rsidR="00F53ED8" w:rsidRDefault="00F53ED8" w:rsidP="005042C8">
      <w:pPr>
        <w:pStyle w:val="a0"/>
        <w:rPr>
          <w:lang w:eastAsia="ko-KR"/>
        </w:rPr>
      </w:pPr>
    </w:p>
    <w:p w14:paraId="25843EAC" w14:textId="7031BA46" w:rsidR="00204D5B" w:rsidRPr="00376CB4" w:rsidRDefault="00B579D4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last meeting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RAN4 agreed </w:t>
      </w:r>
      <w:r w:rsidR="00C26154">
        <w:rPr>
          <w:lang w:eastAsia="ko-KR"/>
        </w:rPr>
        <w:t xml:space="preserve">to wait for more RAN1 progress to discuss the </w:t>
      </w:r>
      <w:r>
        <w:rPr>
          <w:rFonts w:hint="eastAsia"/>
          <w:lang w:eastAsia="ko-KR"/>
        </w:rPr>
        <w:t xml:space="preserve">guard period in UL. </w:t>
      </w:r>
      <w:r w:rsidR="00C54A75">
        <w:rPr>
          <w:lang w:eastAsia="ko-KR"/>
        </w:rPr>
        <w:t xml:space="preserve">According to </w:t>
      </w:r>
      <w:r w:rsidR="00204D5B">
        <w:rPr>
          <w:lang w:eastAsia="ko-KR"/>
        </w:rPr>
        <w:t xml:space="preserve">the agreements of the last meeting of </w:t>
      </w:r>
      <w:r w:rsidR="00C26154">
        <w:rPr>
          <w:lang w:eastAsia="ko-KR"/>
        </w:rPr>
        <w:t>RAN1</w:t>
      </w:r>
      <w:r w:rsidR="00204D5B">
        <w:rPr>
          <w:lang w:eastAsia="ko-KR"/>
        </w:rPr>
        <w:t xml:space="preserve">, a guard period is needed before and after the aggregated SRS transmissions when an SRS resource configured within a CC without PUSCH/PUCCH is linked for aggregation with an SRS resource </w:t>
      </w:r>
      <w:r w:rsidR="00204D5B" w:rsidRPr="00376CB4">
        <w:rPr>
          <w:lang w:eastAsia="ko-KR"/>
        </w:rPr>
        <w:t>configured within an UL active BWP of a UL communication CC</w:t>
      </w:r>
      <w:r w:rsidR="008A37E1" w:rsidRPr="00376CB4">
        <w:rPr>
          <w:lang w:eastAsia="ko-KR"/>
        </w:rPr>
        <w:t>. The agreements are</w:t>
      </w:r>
      <w:r w:rsidR="00204D5B" w:rsidRPr="00376CB4">
        <w:rPr>
          <w:lang w:eastAsia="ko-KR"/>
        </w:rPr>
        <w:t xml:space="preserve"> captured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04D5B" w14:paraId="3AC8995B" w14:textId="77777777" w:rsidTr="00204D5B">
        <w:tc>
          <w:tcPr>
            <w:tcW w:w="9855" w:type="dxa"/>
          </w:tcPr>
          <w:p w14:paraId="0069EC32" w14:textId="77777777" w:rsidR="00204D5B" w:rsidRPr="00376CB4" w:rsidRDefault="00204D5B" w:rsidP="00204D5B">
            <w:pPr>
              <w:snapToGrid w:val="0"/>
              <w:jc w:val="both"/>
              <w:rPr>
                <w:rFonts w:eastAsia="SimSun"/>
                <w:b/>
                <w:lang w:val="en-US" w:eastAsia="zh-CN" w:bidi="ar"/>
              </w:rPr>
            </w:pPr>
            <w:r w:rsidRPr="00376CB4">
              <w:rPr>
                <w:rFonts w:eastAsia="SimSun"/>
                <w:b/>
                <w:lang w:val="en-US" w:eastAsia="zh-CN" w:bidi="ar"/>
              </w:rPr>
              <w:t>Agreement</w:t>
            </w:r>
          </w:p>
          <w:p w14:paraId="7A96F368" w14:textId="77777777" w:rsidR="00204D5B" w:rsidRPr="00376CB4" w:rsidRDefault="00204D5B" w:rsidP="00204D5B">
            <w:pPr>
              <w:rPr>
                <w:lang w:val="en-US"/>
              </w:rPr>
            </w:pPr>
            <w:r w:rsidRPr="00376CB4">
              <w:t>At least from UE capability perspective, the UE support of positioning SRS bandwidth aggregation in RRC_CONNECTED state is decoupled from the UE support of communication CA.</w:t>
            </w:r>
          </w:p>
          <w:p w14:paraId="0C04D44C" w14:textId="77777777" w:rsidR="00204D5B" w:rsidRPr="00376CB4" w:rsidRDefault="00204D5B" w:rsidP="00204D5B">
            <w:pPr>
              <w:snapToGrid w:val="0"/>
              <w:jc w:val="both"/>
              <w:rPr>
                <w:rFonts w:eastAsia="SimSun"/>
                <w:b/>
                <w:lang w:val="en-US" w:eastAsia="zh-CN" w:bidi="ar"/>
              </w:rPr>
            </w:pPr>
          </w:p>
          <w:p w14:paraId="30511EAF" w14:textId="77777777" w:rsidR="00204D5B" w:rsidRPr="00376CB4" w:rsidRDefault="00204D5B" w:rsidP="00204D5B">
            <w:pPr>
              <w:snapToGrid w:val="0"/>
              <w:jc w:val="both"/>
              <w:rPr>
                <w:rFonts w:eastAsia="SimSun"/>
                <w:lang w:val="en-US"/>
              </w:rPr>
            </w:pPr>
            <w:r w:rsidRPr="00376CB4">
              <w:rPr>
                <w:rFonts w:eastAsia="SimSun"/>
                <w:b/>
                <w:lang w:val="en-US" w:eastAsia="zh-CN" w:bidi="ar"/>
              </w:rPr>
              <w:t>Agreement</w:t>
            </w:r>
          </w:p>
          <w:p w14:paraId="3312E675" w14:textId="77777777" w:rsidR="00204D5B" w:rsidRPr="00376CB4" w:rsidRDefault="00204D5B" w:rsidP="00204D5B">
            <w:pPr>
              <w:snapToGrid w:val="0"/>
              <w:rPr>
                <w:lang w:val="en-US"/>
              </w:rPr>
            </w:pPr>
            <w:r w:rsidRPr="00376CB4">
              <w:rPr>
                <w:rFonts w:eastAsia="바탕"/>
                <w:lang w:val="en-US" w:eastAsia="zh-CN" w:bidi="ar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3C6CF38F" w14:textId="4285477D" w:rsidR="00204D5B" w:rsidRPr="00376CB4" w:rsidRDefault="00204D5B" w:rsidP="005042C8">
            <w:pPr>
              <w:pStyle w:val="ad"/>
              <w:numPr>
                <w:ilvl w:val="0"/>
                <w:numId w:val="30"/>
              </w:numPr>
              <w:snapToGrid w:val="0"/>
              <w:ind w:leftChars="0"/>
              <w:contextualSpacing/>
              <w:textAlignment w:val="baseline"/>
            </w:pPr>
            <w:r w:rsidRPr="00376CB4">
              <w:t xml:space="preserve">Send an LS to RAN4 with the above information and a request to provide the retuning time values needed. </w:t>
            </w:r>
          </w:p>
        </w:tc>
      </w:tr>
    </w:tbl>
    <w:p w14:paraId="55182D25" w14:textId="5D6519CF" w:rsidR="00B579D4" w:rsidRPr="00F75ED8" w:rsidRDefault="00C26154" w:rsidP="005042C8">
      <w:pPr>
        <w:pStyle w:val="a0"/>
        <w:rPr>
          <w:lang w:eastAsia="ko-KR"/>
        </w:rPr>
      </w:pPr>
      <w:r>
        <w:rPr>
          <w:lang w:eastAsia="ko-KR"/>
        </w:rPr>
        <w:t xml:space="preserve"> </w:t>
      </w:r>
      <w:r w:rsidR="006F4154">
        <w:rPr>
          <w:lang w:eastAsia="ko-KR"/>
        </w:rPr>
        <w:t xml:space="preserve"> </w:t>
      </w:r>
    </w:p>
    <w:p w14:paraId="50F0AA36" w14:textId="6E514007" w:rsidR="00C71BE5" w:rsidRPr="00204D5B" w:rsidRDefault="00C71BE5" w:rsidP="00C71BE5">
      <w:pPr>
        <w:pStyle w:val="a0"/>
        <w:rPr>
          <w:lang w:eastAsia="ko-KR"/>
        </w:rPr>
      </w:pPr>
      <w:r>
        <w:rPr>
          <w:lang w:eastAsia="ko-KR"/>
        </w:rPr>
        <w:t xml:space="preserve">Regarding retuning time value, RAN4 can consider reusing </w:t>
      </w:r>
      <w:r>
        <w:rPr>
          <w:rFonts w:hint="eastAsia"/>
          <w:lang w:eastAsia="ko-KR"/>
        </w:rPr>
        <w:t>0.5 ms</w:t>
      </w:r>
      <w:r>
        <w:rPr>
          <w:lang w:eastAsia="ko-KR"/>
        </w:rPr>
        <w:t xml:space="preserve"> in FR1. Additionally from RRM perspective, the impact by RF retuning can be further discussed. For example, interruption time at DC scenario can be example. </w:t>
      </w:r>
    </w:p>
    <w:p w14:paraId="65BB2586" w14:textId="078AAFA4" w:rsidR="006509F4" w:rsidRDefault="006509F4" w:rsidP="005042C8">
      <w:pPr>
        <w:pStyle w:val="a0"/>
        <w:rPr>
          <w:lang w:eastAsia="ko-KR"/>
        </w:rPr>
      </w:pPr>
    </w:p>
    <w:p w14:paraId="6A9906C0" w14:textId="51EC38F0" w:rsidR="00B579D4" w:rsidRDefault="00B579D4" w:rsidP="00B579D4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</w:t>
      </w:r>
      <w:r w:rsidR="00C71BE5">
        <w:rPr>
          <w:lang w:eastAsia="ko-KR"/>
        </w:rPr>
        <w:t xml:space="preserve">RAN4 can consider reusing </w:t>
      </w:r>
      <w:r w:rsidR="00C71BE5">
        <w:rPr>
          <w:rFonts w:hint="eastAsia"/>
          <w:lang w:eastAsia="ko-KR"/>
        </w:rPr>
        <w:t>0.5 ms</w:t>
      </w:r>
      <w:r w:rsidR="00C71BE5" w:rsidRPr="00C71DEA">
        <w:rPr>
          <w:lang w:eastAsia="ko-KR"/>
        </w:rPr>
        <w:t xml:space="preserve"> </w:t>
      </w:r>
      <w:r w:rsidR="00C71BE5">
        <w:rPr>
          <w:lang w:eastAsia="ko-KR"/>
        </w:rPr>
        <w:t xml:space="preserve">in FR1 for RF retuning time. Additionally </w:t>
      </w:r>
      <w:r w:rsidR="00C71DEA">
        <w:rPr>
          <w:lang w:eastAsia="ko-KR"/>
        </w:rPr>
        <w:t>consider the impact by RF retuning</w:t>
      </w:r>
      <w:r w:rsidR="00025891">
        <w:rPr>
          <w:lang w:eastAsia="ko-KR"/>
        </w:rPr>
        <w:t>.(</w:t>
      </w:r>
      <w:r w:rsidR="00C71DEA">
        <w:rPr>
          <w:lang w:eastAsia="ko-KR"/>
        </w:rPr>
        <w:t>e.g. interruption time at DC scenario.</w:t>
      </w:r>
      <w:r w:rsidR="00025891">
        <w:rPr>
          <w:lang w:eastAsia="ko-KR"/>
        </w:rPr>
        <w:t>)</w:t>
      </w:r>
    </w:p>
    <w:p w14:paraId="5258C9F0" w14:textId="77777777" w:rsidR="002F3176" w:rsidRPr="006A1DCE" w:rsidRDefault="002F3176" w:rsidP="0080526D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0F4FF2D" w14:textId="2C4836DC" w:rsidR="00145997" w:rsidRDefault="00145997" w:rsidP="0014599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positioning measurements and procedures related RRM core issues for PRS/SRS BW aggregation positioning based on </w:t>
      </w:r>
      <w:r w:rsidR="00C71DEA">
        <w:rPr>
          <w:lang w:val="en-US" w:eastAsia="ko-KR"/>
        </w:rPr>
        <w:t xml:space="preserve">the approved </w:t>
      </w:r>
      <w:r w:rsidR="00C71DEA">
        <w:rPr>
          <w:rFonts w:hint="eastAsia"/>
          <w:lang w:val="en-US" w:eastAsia="ko-KR"/>
        </w:rPr>
        <w:t>WF</w:t>
      </w:r>
      <w:r w:rsidR="00C71DEA">
        <w:rPr>
          <w:lang w:val="en-US" w:eastAsia="ko-KR"/>
        </w:rPr>
        <w:t>[1] in the RAN4#107 and WF[2] in the RAN4#106bis.</w:t>
      </w:r>
    </w:p>
    <w:p w14:paraId="7D504DC1" w14:textId="77777777" w:rsidR="00145997" w:rsidRDefault="00145997" w:rsidP="00145997">
      <w:pPr>
        <w:pStyle w:val="a0"/>
        <w:jc w:val="both"/>
        <w:rPr>
          <w:lang w:val="en-US" w:eastAsia="ko-KR"/>
        </w:rPr>
      </w:pPr>
    </w:p>
    <w:p w14:paraId="0C2DF79F" w14:textId="77777777" w:rsidR="007D74BC" w:rsidRDefault="007D74BC" w:rsidP="007D74BC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>: For PRS/SRS bandwidth aggregation measurement requirement, RAN4 to consider the PFL group concept which means aggregated PFLs. For example, in the RSTD case</w:t>
      </w:r>
    </w:p>
    <w:p w14:paraId="49EE8E7F" w14:textId="77777777" w:rsidR="00145997" w:rsidRPr="000C1F0F" w:rsidRDefault="00E1467E" w:rsidP="00145997">
      <w:pPr>
        <w:spacing w:after="180"/>
        <w:ind w:left="61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RSTD,Total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G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RSTD,j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G-1</m:t>
              </m:r>
            </m:e>
          </m:d>
          <m:r>
            <w:rPr>
              <w:rFonts w:ascii="Cambria Math" w:hAnsi="Cambria Math"/>
            </w:rPr>
            <m:t>×max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effect, j</m:t>
                  </m:r>
                </m:sub>
              </m:sSub>
            </m:e>
          </m:d>
        </m:oMath>
      </m:oMathPara>
    </w:p>
    <w:p w14:paraId="5FDD805E" w14:textId="77777777" w:rsidR="00145997" w:rsidRDefault="00145997" w:rsidP="00145997">
      <w:pPr>
        <w:spacing w:after="180"/>
        <w:ind w:left="258"/>
      </w:pPr>
      <w:r>
        <w:t>w</w:t>
      </w:r>
      <w:r>
        <w:rPr>
          <w:rFonts w:hint="eastAsia"/>
        </w:rPr>
        <w:t>here</w:t>
      </w:r>
      <w:r>
        <w:t>,</w:t>
      </w:r>
    </w:p>
    <w:p w14:paraId="4F927502" w14:textId="77777777" w:rsidR="00145997" w:rsidRDefault="00145997" w:rsidP="00145997">
      <w:pPr>
        <w:spacing w:after="180"/>
        <w:ind w:left="618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r>
            <w:rPr>
              <w:rFonts w:ascii="Cambria Math" w:hAnsi="Cambria Math"/>
            </w:rPr>
            <m:t xml:space="preserve">j: </m:t>
          </m:r>
        </m:oMath>
      </m:oMathPara>
      <w:r>
        <w:t>Index of PFL group</w:t>
      </w:r>
    </w:p>
    <w:p w14:paraId="409FA5EB" w14:textId="77777777" w:rsidR="00145997" w:rsidRDefault="00145997" w:rsidP="00145997">
      <w:pPr>
        <w:spacing w:after="180"/>
        <w:ind w:left="618"/>
      </w:pPr>
      <m:oMath>
        <m:r>
          <w:rPr>
            <w:rFonts w:ascii="Cambria Math" w:hAnsi="Cambria Math"/>
          </w:rPr>
          <m:t xml:space="preserve">G: </m:t>
        </m:r>
      </m:oMath>
      <w:r>
        <w:t>Total number of PFL groups</w:t>
      </w:r>
    </w:p>
    <w:p w14:paraId="47ACFA31" w14:textId="2A36B269" w:rsidR="00145997" w:rsidRDefault="00E1467E" w:rsidP="0014599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effect,j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145997">
        <w:t xml:space="preserve">Periodicity of the PRS RSTD measurement in PFL group </w:t>
      </w:r>
      <m:oMath>
        <m:r>
          <w:rPr>
            <w:rFonts w:ascii="Cambria Math" w:hAnsi="Cambria Math"/>
          </w:rPr>
          <m:t>j</m:t>
        </m:r>
      </m:oMath>
    </w:p>
    <w:p w14:paraId="52071120" w14:textId="02A7AAEB" w:rsidR="00145997" w:rsidRDefault="00E1467E" w:rsidP="00145997">
      <w:pPr>
        <w:spacing w:after="180"/>
        <w:ind w:left="61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RSTD,j</m:t>
            </m:r>
          </m:sub>
        </m:sSub>
        <m:r>
          <w:rPr>
            <w:rFonts w:ascii="Cambria Math" w:hAnsi="Cambria Math"/>
          </w:rPr>
          <m:t xml:space="preserve">: </m:t>
        </m:r>
      </m:oMath>
      <w:r w:rsidR="00145997">
        <w:t xml:space="preserve">Measurement period for PRS RSTD measurement in PFL group </w:t>
      </w:r>
      <m:oMath>
        <m:r>
          <w:rPr>
            <w:rFonts w:ascii="Cambria Math" w:hAnsi="Cambria Math"/>
          </w:rPr>
          <m:t xml:space="preserve">j </m:t>
        </m:r>
      </m:oMath>
    </w:p>
    <w:p w14:paraId="7E61017B" w14:textId="77777777" w:rsidR="00145997" w:rsidRDefault="00145997" w:rsidP="00145997">
      <w:pPr>
        <w:spacing w:after="180"/>
        <w:ind w:left="618"/>
      </w:pPr>
    </w:p>
    <w:p w14:paraId="7F1C8EDA" w14:textId="77777777" w:rsidR="00C71BE5" w:rsidRDefault="00C71BE5" w:rsidP="00C71BE5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RAN4 can consider reusing </w:t>
      </w:r>
      <w:r>
        <w:rPr>
          <w:rFonts w:hint="eastAsia"/>
          <w:lang w:eastAsia="ko-KR"/>
        </w:rPr>
        <w:t>0.5 ms</w:t>
      </w:r>
      <w:r w:rsidRPr="00C71DEA">
        <w:rPr>
          <w:lang w:eastAsia="ko-KR"/>
        </w:rPr>
        <w:t xml:space="preserve"> </w:t>
      </w:r>
      <w:r>
        <w:rPr>
          <w:lang w:eastAsia="ko-KR"/>
        </w:rPr>
        <w:t>in FR1 for RF retuning time. Additionally consider the impact by RF retuning.(e.g. interruption time at DC scenario.)</w:t>
      </w:r>
    </w:p>
    <w:p w14:paraId="038F0F45" w14:textId="77777777" w:rsidR="00145997" w:rsidRPr="00C71BE5" w:rsidRDefault="00145997" w:rsidP="00145997">
      <w:pPr>
        <w:pStyle w:val="a0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2642DE71" w14:textId="71967BF6" w:rsidR="00D102D1" w:rsidRDefault="00752799" w:rsidP="00A35CB8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A35CB8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A35CB8">
        <w:rPr>
          <w:lang w:val="en-US" w:eastAsia="ko-KR"/>
        </w:rPr>
        <w:t>23</w:t>
      </w:r>
      <w:r w:rsidR="00EE2F25">
        <w:rPr>
          <w:lang w:val="en-US" w:eastAsia="ko-KR"/>
        </w:rPr>
        <w:t>10072</w:t>
      </w:r>
      <w:r w:rsidR="00CD0965">
        <w:rPr>
          <w:lang w:val="en-US" w:eastAsia="ko-KR"/>
        </w:rPr>
        <w:t>, “</w:t>
      </w:r>
      <w:r w:rsidR="00A35CB8">
        <w:rPr>
          <w:rFonts w:hint="eastAsia"/>
          <w:lang w:val="en-US" w:eastAsia="ko-KR"/>
        </w:rPr>
        <w:t xml:space="preserve">WF on </w:t>
      </w:r>
      <w:r w:rsidR="00EE2F25">
        <w:rPr>
          <w:lang w:val="en-US" w:eastAsia="ko-KR"/>
        </w:rPr>
        <w:t>NR Positioning – RedCap and</w:t>
      </w:r>
      <w:r w:rsidR="00A35CB8">
        <w:rPr>
          <w:rFonts w:hint="eastAsia"/>
          <w:lang w:val="en-US" w:eastAsia="ko-KR"/>
        </w:rPr>
        <w:t xml:space="preserve"> BW aggregation</w:t>
      </w:r>
      <w:r w:rsidR="00CD0965">
        <w:rPr>
          <w:lang w:val="en-US" w:eastAsia="ko-KR"/>
        </w:rPr>
        <w:t xml:space="preserve">,” </w:t>
      </w:r>
      <w:r w:rsidR="00A35CB8">
        <w:rPr>
          <w:lang w:val="en-US" w:eastAsia="ko-KR"/>
        </w:rPr>
        <w:t>Ericsson</w:t>
      </w:r>
      <w:r w:rsidR="00CD0965">
        <w:rPr>
          <w:lang w:val="en-US" w:eastAsia="ko-KR"/>
        </w:rPr>
        <w:t>.</w:t>
      </w:r>
    </w:p>
    <w:p w14:paraId="3C5BA0F8" w14:textId="0ABAD358" w:rsidR="00EE2F25" w:rsidRPr="00EE2F25" w:rsidRDefault="00EE2F25" w:rsidP="00A35CB8">
      <w:pPr>
        <w:pStyle w:val="a0"/>
        <w:rPr>
          <w:lang w:val="en-US" w:eastAsia="ko-KR"/>
        </w:rPr>
      </w:pPr>
      <w:r>
        <w:rPr>
          <w:lang w:val="en-US" w:eastAsia="ko-KR"/>
        </w:rPr>
        <w:t>[2] R4-23</w:t>
      </w:r>
      <w:r w:rsidR="00B41B49">
        <w:rPr>
          <w:lang w:val="en-US" w:eastAsia="ko-KR"/>
        </w:rPr>
        <w:t>06349</w:t>
      </w:r>
      <w:r>
        <w:rPr>
          <w:lang w:val="en-US" w:eastAsia="ko-KR"/>
        </w:rPr>
        <w:t>, “</w:t>
      </w:r>
      <w:r>
        <w:rPr>
          <w:rFonts w:hint="eastAsia"/>
          <w:lang w:val="en-US" w:eastAsia="ko-KR"/>
        </w:rPr>
        <w:t xml:space="preserve">WF on </w:t>
      </w:r>
      <w:r w:rsidR="00B41B49">
        <w:rPr>
          <w:lang w:val="en-US" w:eastAsia="ko-KR"/>
        </w:rPr>
        <w:t>RRM requirements for RedCap positioning and PRS/SRS BW aggregation</w:t>
      </w:r>
      <w:r>
        <w:rPr>
          <w:lang w:val="en-US" w:eastAsia="ko-KR"/>
        </w:rPr>
        <w:t>,” Ericsson.</w:t>
      </w:r>
    </w:p>
    <w:sectPr w:rsidR="00EE2F25" w:rsidRPr="00EE2F2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2CCD3" w14:textId="77777777" w:rsidR="00E1467E" w:rsidRDefault="00E1467E" w:rsidP="00D306DF">
      <w:r>
        <w:separator/>
      </w:r>
    </w:p>
  </w:endnote>
  <w:endnote w:type="continuationSeparator" w:id="0">
    <w:p w14:paraId="31D57772" w14:textId="77777777" w:rsidR="00E1467E" w:rsidRDefault="00E1467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86980" w14:textId="77777777" w:rsidR="00E1467E" w:rsidRDefault="00E1467E" w:rsidP="00D306DF">
      <w:r>
        <w:separator/>
      </w:r>
    </w:p>
  </w:footnote>
  <w:footnote w:type="continuationSeparator" w:id="0">
    <w:p w14:paraId="4EB4E471" w14:textId="77777777" w:rsidR="00E1467E" w:rsidRDefault="00E1467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50A3BBC"/>
    <w:multiLevelType w:val="multilevel"/>
    <w:tmpl w:val="250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1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0"/>
  </w:num>
  <w:num w:numId="4">
    <w:abstractNumId w:val="14"/>
  </w:num>
  <w:num w:numId="5">
    <w:abstractNumId w:val="10"/>
  </w:num>
  <w:num w:numId="6">
    <w:abstractNumId w:val="21"/>
  </w:num>
  <w:num w:numId="7">
    <w:abstractNumId w:val="16"/>
  </w:num>
  <w:num w:numId="8">
    <w:abstractNumId w:val="1"/>
  </w:num>
  <w:num w:numId="9">
    <w:abstractNumId w:val="28"/>
  </w:num>
  <w:num w:numId="10">
    <w:abstractNumId w:val="7"/>
  </w:num>
  <w:num w:numId="11">
    <w:abstractNumId w:val="23"/>
  </w:num>
  <w:num w:numId="12">
    <w:abstractNumId w:val="26"/>
  </w:num>
  <w:num w:numId="13">
    <w:abstractNumId w:val="13"/>
  </w:num>
  <w:num w:numId="14">
    <w:abstractNumId w:val="22"/>
  </w:num>
  <w:num w:numId="15">
    <w:abstractNumId w:val="15"/>
  </w:num>
  <w:num w:numId="16">
    <w:abstractNumId w:val="12"/>
  </w:num>
  <w:num w:numId="17">
    <w:abstractNumId w:val="27"/>
  </w:num>
  <w:num w:numId="18">
    <w:abstractNumId w:val="4"/>
  </w:num>
  <w:num w:numId="19">
    <w:abstractNumId w:val="6"/>
  </w:num>
  <w:num w:numId="20">
    <w:abstractNumId w:val="2"/>
  </w:num>
  <w:num w:numId="21">
    <w:abstractNumId w:val="18"/>
  </w:num>
  <w:num w:numId="22">
    <w:abstractNumId w:val="17"/>
  </w:num>
  <w:num w:numId="23">
    <w:abstractNumId w:val="25"/>
  </w:num>
  <w:num w:numId="24">
    <w:abstractNumId w:val="19"/>
  </w:num>
  <w:num w:numId="25">
    <w:abstractNumId w:val="3"/>
  </w:num>
  <w:num w:numId="26">
    <w:abstractNumId w:val="11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8"/>
  </w:num>
  <w:num w:numId="28">
    <w:abstractNumId w:val="24"/>
  </w:num>
  <w:num w:numId="29">
    <w:abstractNumId w:val="9"/>
  </w:num>
  <w:num w:numId="3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3BF"/>
    <w:rsid w:val="0000173F"/>
    <w:rsid w:val="0000189E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235"/>
    <w:rsid w:val="00020D0E"/>
    <w:rsid w:val="00022590"/>
    <w:rsid w:val="0002341A"/>
    <w:rsid w:val="0002358A"/>
    <w:rsid w:val="0002396B"/>
    <w:rsid w:val="00023CB5"/>
    <w:rsid w:val="00023E4B"/>
    <w:rsid w:val="000247E6"/>
    <w:rsid w:val="000254D5"/>
    <w:rsid w:val="00025891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A88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738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A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4D7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026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2A2C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1FD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997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0AA0"/>
    <w:rsid w:val="00161429"/>
    <w:rsid w:val="0016171E"/>
    <w:rsid w:val="00161945"/>
    <w:rsid w:val="00161D22"/>
    <w:rsid w:val="00162A6D"/>
    <w:rsid w:val="00164C03"/>
    <w:rsid w:val="0016502C"/>
    <w:rsid w:val="0016517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014"/>
    <w:rsid w:val="001C2478"/>
    <w:rsid w:val="001C29DD"/>
    <w:rsid w:val="001C38FA"/>
    <w:rsid w:val="001C47CE"/>
    <w:rsid w:val="001C57C3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0344"/>
    <w:rsid w:val="00201CD0"/>
    <w:rsid w:val="00201E10"/>
    <w:rsid w:val="00204880"/>
    <w:rsid w:val="00204A93"/>
    <w:rsid w:val="00204D5B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16536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18C7"/>
    <w:rsid w:val="002B2632"/>
    <w:rsid w:val="002B27D0"/>
    <w:rsid w:val="002B2D20"/>
    <w:rsid w:val="002B38C9"/>
    <w:rsid w:val="002B4879"/>
    <w:rsid w:val="002B4A73"/>
    <w:rsid w:val="002B55E1"/>
    <w:rsid w:val="002B5AA3"/>
    <w:rsid w:val="002B6D35"/>
    <w:rsid w:val="002B796F"/>
    <w:rsid w:val="002B7DF0"/>
    <w:rsid w:val="002C1AA0"/>
    <w:rsid w:val="002C1B5F"/>
    <w:rsid w:val="002C21A4"/>
    <w:rsid w:val="002C2461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F67"/>
    <w:rsid w:val="00341EB1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378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CB4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859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49D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1F1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720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1817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2AE2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85"/>
    <w:rsid w:val="005E7F9C"/>
    <w:rsid w:val="005F1C17"/>
    <w:rsid w:val="005F2232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09F4"/>
    <w:rsid w:val="00651102"/>
    <w:rsid w:val="00652309"/>
    <w:rsid w:val="00652326"/>
    <w:rsid w:val="006524A4"/>
    <w:rsid w:val="00653244"/>
    <w:rsid w:val="0065401A"/>
    <w:rsid w:val="00654297"/>
    <w:rsid w:val="00654D66"/>
    <w:rsid w:val="00657796"/>
    <w:rsid w:val="00657916"/>
    <w:rsid w:val="00657A66"/>
    <w:rsid w:val="00662107"/>
    <w:rsid w:val="00665775"/>
    <w:rsid w:val="00665B67"/>
    <w:rsid w:val="00665D32"/>
    <w:rsid w:val="006662F5"/>
    <w:rsid w:val="006677C3"/>
    <w:rsid w:val="00670EB4"/>
    <w:rsid w:val="0067144F"/>
    <w:rsid w:val="006717D7"/>
    <w:rsid w:val="0067203F"/>
    <w:rsid w:val="00673C47"/>
    <w:rsid w:val="006746DD"/>
    <w:rsid w:val="00675049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1DCE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C7909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29B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154"/>
    <w:rsid w:val="006F4583"/>
    <w:rsid w:val="006F5052"/>
    <w:rsid w:val="006F6010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2D48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965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7C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662B"/>
    <w:rsid w:val="007D721A"/>
    <w:rsid w:val="007D74BC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354F"/>
    <w:rsid w:val="00823E4D"/>
    <w:rsid w:val="008249FE"/>
    <w:rsid w:val="00826AB8"/>
    <w:rsid w:val="00826D9C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276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7DF"/>
    <w:rsid w:val="00860DDD"/>
    <w:rsid w:val="00860F52"/>
    <w:rsid w:val="008613DC"/>
    <w:rsid w:val="008618E4"/>
    <w:rsid w:val="0086255F"/>
    <w:rsid w:val="00862C33"/>
    <w:rsid w:val="00864381"/>
    <w:rsid w:val="00865C94"/>
    <w:rsid w:val="0087005E"/>
    <w:rsid w:val="008711BD"/>
    <w:rsid w:val="00871365"/>
    <w:rsid w:val="0087171A"/>
    <w:rsid w:val="0087370D"/>
    <w:rsid w:val="0087423A"/>
    <w:rsid w:val="00874AE4"/>
    <w:rsid w:val="00874B2F"/>
    <w:rsid w:val="0087549D"/>
    <w:rsid w:val="00876336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7E1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4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3286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8F4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0FD6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40A3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2CB8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8A5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0F8A"/>
    <w:rsid w:val="00A31785"/>
    <w:rsid w:val="00A3276F"/>
    <w:rsid w:val="00A32877"/>
    <w:rsid w:val="00A32B7D"/>
    <w:rsid w:val="00A33CC9"/>
    <w:rsid w:val="00A34DA3"/>
    <w:rsid w:val="00A35349"/>
    <w:rsid w:val="00A35CB8"/>
    <w:rsid w:val="00A36360"/>
    <w:rsid w:val="00A36D6F"/>
    <w:rsid w:val="00A3730E"/>
    <w:rsid w:val="00A37E16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317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58A7"/>
    <w:rsid w:val="00A96FE9"/>
    <w:rsid w:val="00A97710"/>
    <w:rsid w:val="00A977B7"/>
    <w:rsid w:val="00A97BC5"/>
    <w:rsid w:val="00AA11BF"/>
    <w:rsid w:val="00AA17AF"/>
    <w:rsid w:val="00AA29B2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2A5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3CA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B4A"/>
    <w:rsid w:val="00B342EE"/>
    <w:rsid w:val="00B34F14"/>
    <w:rsid w:val="00B358DB"/>
    <w:rsid w:val="00B35EA0"/>
    <w:rsid w:val="00B37788"/>
    <w:rsid w:val="00B41B49"/>
    <w:rsid w:val="00B43137"/>
    <w:rsid w:val="00B44313"/>
    <w:rsid w:val="00B44875"/>
    <w:rsid w:val="00B44A44"/>
    <w:rsid w:val="00B45573"/>
    <w:rsid w:val="00B46423"/>
    <w:rsid w:val="00B46A0C"/>
    <w:rsid w:val="00B470E8"/>
    <w:rsid w:val="00B477AE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579D4"/>
    <w:rsid w:val="00B61E66"/>
    <w:rsid w:val="00B62C26"/>
    <w:rsid w:val="00B63BD6"/>
    <w:rsid w:val="00B640A4"/>
    <w:rsid w:val="00B64BE8"/>
    <w:rsid w:val="00B65BF5"/>
    <w:rsid w:val="00B66362"/>
    <w:rsid w:val="00B66380"/>
    <w:rsid w:val="00B67237"/>
    <w:rsid w:val="00B67FE2"/>
    <w:rsid w:val="00B70AB5"/>
    <w:rsid w:val="00B70FE6"/>
    <w:rsid w:val="00B71B4F"/>
    <w:rsid w:val="00B728D1"/>
    <w:rsid w:val="00B72D70"/>
    <w:rsid w:val="00B73CC6"/>
    <w:rsid w:val="00B73EC2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4E47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2806"/>
    <w:rsid w:val="00BB3B14"/>
    <w:rsid w:val="00BB4421"/>
    <w:rsid w:val="00BB550D"/>
    <w:rsid w:val="00BB5B0A"/>
    <w:rsid w:val="00BB684A"/>
    <w:rsid w:val="00BB74F3"/>
    <w:rsid w:val="00BB79BD"/>
    <w:rsid w:val="00BB7DFE"/>
    <w:rsid w:val="00BC008F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3D5"/>
    <w:rsid w:val="00C15636"/>
    <w:rsid w:val="00C1592B"/>
    <w:rsid w:val="00C15BF6"/>
    <w:rsid w:val="00C15C9F"/>
    <w:rsid w:val="00C164E3"/>
    <w:rsid w:val="00C16B4D"/>
    <w:rsid w:val="00C17448"/>
    <w:rsid w:val="00C179CB"/>
    <w:rsid w:val="00C200C8"/>
    <w:rsid w:val="00C2049A"/>
    <w:rsid w:val="00C20966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154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A7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BE5"/>
    <w:rsid w:val="00C71CE7"/>
    <w:rsid w:val="00C71DEA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3B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11B5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BD9"/>
    <w:rsid w:val="00CB78BE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1D2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6530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3F36"/>
    <w:rsid w:val="00D77509"/>
    <w:rsid w:val="00D77DC3"/>
    <w:rsid w:val="00D801D9"/>
    <w:rsid w:val="00D80586"/>
    <w:rsid w:val="00D80798"/>
    <w:rsid w:val="00D81507"/>
    <w:rsid w:val="00D81555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C7FF0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2EA6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467E"/>
    <w:rsid w:val="00E153F4"/>
    <w:rsid w:val="00E1564E"/>
    <w:rsid w:val="00E15ED0"/>
    <w:rsid w:val="00E16AA6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590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1BD9"/>
    <w:rsid w:val="00E52446"/>
    <w:rsid w:val="00E52B95"/>
    <w:rsid w:val="00E530D1"/>
    <w:rsid w:val="00E54CC8"/>
    <w:rsid w:val="00E54D69"/>
    <w:rsid w:val="00E563A5"/>
    <w:rsid w:val="00E5708C"/>
    <w:rsid w:val="00E57FAF"/>
    <w:rsid w:val="00E622EF"/>
    <w:rsid w:val="00E62A98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524B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5EE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2F25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87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F2D"/>
    <w:rsid w:val="00F534FD"/>
    <w:rsid w:val="00F53ED8"/>
    <w:rsid w:val="00F54A39"/>
    <w:rsid w:val="00F55E1F"/>
    <w:rsid w:val="00F55E34"/>
    <w:rsid w:val="00F5684D"/>
    <w:rsid w:val="00F56B46"/>
    <w:rsid w:val="00F5793D"/>
    <w:rsid w:val="00F61486"/>
    <w:rsid w:val="00F615CD"/>
    <w:rsid w:val="00F616B3"/>
    <w:rsid w:val="00F631BB"/>
    <w:rsid w:val="00F64004"/>
    <w:rsid w:val="00F64DE9"/>
    <w:rsid w:val="00F65655"/>
    <w:rsid w:val="00F66C05"/>
    <w:rsid w:val="00F6742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5ED8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056B"/>
    <w:rsid w:val="00F9157F"/>
    <w:rsid w:val="00F91849"/>
    <w:rsid w:val="00F921C7"/>
    <w:rsid w:val="00F92A58"/>
    <w:rsid w:val="00F941DA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3E7E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character" w:customStyle="1" w:styleId="11">
    <w:name w:val="列表段落 字符11"/>
    <w:basedOn w:val="a1"/>
    <w:qFormat/>
    <w:rsid w:val="00204D5B"/>
    <w:rPr>
      <w:rFonts w:ascii="Times" w:eastAsia="바탕" w:hAnsi="Times" w:cs="Times" w:hint="default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1BC4F-ABDB-4E24-9FF1-5B691248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14</cp:revision>
  <dcterms:created xsi:type="dcterms:W3CDTF">2023-08-10T00:35:00Z</dcterms:created>
  <dcterms:modified xsi:type="dcterms:W3CDTF">2023-08-11T08:12:00Z</dcterms:modified>
</cp:coreProperties>
</file>